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w:t>
            </w:r>
            <w:proofErr w:type="gramStart"/>
            <w:r>
              <w:rPr>
                <w:sz w:val="20"/>
                <w:szCs w:val="20"/>
              </w:rPr>
              <w:t>route</w:t>
            </w:r>
            <w:proofErr w:type="gramEnd"/>
            <w:r>
              <w:rPr>
                <w:sz w:val="20"/>
                <w:szCs w:val="20"/>
              </w:rPr>
              <w:t xml:space="preserv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B148C3"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B148C3"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B148C3"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B148C3"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B148C3"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477E020A" w:rsidR="00CA3478" w:rsidRDefault="00CA3478" w:rsidP="000478EF">
            <w:pPr>
              <w:rPr>
                <w:b/>
                <w:bCs/>
              </w:rPr>
            </w:pPr>
            <w:r>
              <w:rPr>
                <w:b/>
                <w:bCs/>
              </w:rPr>
              <w:t xml:space="preserve">Week </w:t>
            </w:r>
            <w:r w:rsidR="000F1A90">
              <w:rPr>
                <w:b/>
                <w:bCs/>
              </w:rPr>
              <w:t>5</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 xml:space="preserve">During weekend time at home, could you set a similar system up, for them to pay for snacks/lunches?  </w:t>
            </w:r>
            <w:proofErr w:type="gramStart"/>
            <w:r w:rsidRPr="001360A1">
              <w:rPr>
                <w:sz w:val="20"/>
                <w:szCs w:val="20"/>
              </w:rPr>
              <w:t>I.e.</w:t>
            </w:r>
            <w:proofErr w:type="gramEnd"/>
            <w:r w:rsidRPr="001360A1">
              <w:rPr>
                <w:sz w:val="20"/>
                <w:szCs w:val="20"/>
              </w:rPr>
              <w:t xml:space="preserv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want to look into prepay debit cards (</w:t>
            </w:r>
            <w:proofErr w:type="gramStart"/>
            <w:r w:rsidRPr="00321580">
              <w:rPr>
                <w:sz w:val="20"/>
                <w:szCs w:val="20"/>
              </w:rPr>
              <w:t>e.g.</w:t>
            </w:r>
            <w:proofErr w:type="gramEnd"/>
            <w:r w:rsidRPr="00321580">
              <w:rPr>
                <w:sz w:val="20"/>
                <w:szCs w:val="20"/>
              </w:rPr>
              <w:t xml:space="preserve">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Compare your options to what is recommended in the NHS ‘</w:t>
            </w:r>
            <w:proofErr w:type="spellStart"/>
            <w:r w:rsidRPr="00F65061">
              <w:rPr>
                <w:sz w:val="20"/>
                <w:szCs w:val="20"/>
              </w:rPr>
              <w:t>eatwell</w:t>
            </w:r>
            <w:proofErr w:type="spellEnd"/>
            <w:r w:rsidRPr="00F65061">
              <w:rPr>
                <w:sz w:val="20"/>
                <w:szCs w:val="20"/>
              </w:rPr>
              <w:t xml:space="preserve">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r w:rsidR="00CA3478" w:rsidRPr="00B44260" w14:paraId="5FBF8E3D" w14:textId="77777777" w:rsidTr="00CA3478">
        <w:tc>
          <w:tcPr>
            <w:tcW w:w="1555" w:type="dxa"/>
            <w:vMerge w:val="restart"/>
          </w:tcPr>
          <w:p w14:paraId="0A44F3FC" w14:textId="35F531A6" w:rsidR="00CA3478" w:rsidRDefault="00CA3478" w:rsidP="000478EF">
            <w:pPr>
              <w:rPr>
                <w:b/>
                <w:bCs/>
              </w:rPr>
            </w:pPr>
            <w:r>
              <w:rPr>
                <w:b/>
                <w:bCs/>
              </w:rPr>
              <w:t xml:space="preserve">WEEK </w:t>
            </w:r>
            <w:r w:rsidR="000F1A90">
              <w:rPr>
                <w:b/>
                <w:bCs/>
              </w:rPr>
              <w:t>6</w:t>
            </w:r>
          </w:p>
          <w:p w14:paraId="405449CE" w14:textId="77777777" w:rsidR="00CA3478" w:rsidRDefault="00CA3478" w:rsidP="000478EF">
            <w:pPr>
              <w:rPr>
                <w:b/>
                <w:bCs/>
              </w:rPr>
            </w:pPr>
          </w:p>
          <w:p w14:paraId="2C5C3126" w14:textId="77777777" w:rsidR="00CA3478" w:rsidRDefault="00CA3478" w:rsidP="000478EF">
            <w:pPr>
              <w:rPr>
                <w:b/>
                <w:bCs/>
              </w:rPr>
            </w:pPr>
          </w:p>
          <w:p w14:paraId="21A9AAEE" w14:textId="77777777" w:rsidR="00CA3478" w:rsidRDefault="00CA3478" w:rsidP="000478EF">
            <w:pPr>
              <w:rPr>
                <w:b/>
                <w:bCs/>
              </w:rPr>
            </w:pPr>
          </w:p>
          <w:p w14:paraId="076698B5" w14:textId="050F38AB" w:rsidR="00CA3478" w:rsidRDefault="00CA3478" w:rsidP="000478EF">
            <w:pPr>
              <w:rPr>
                <w:b/>
                <w:bCs/>
              </w:rPr>
            </w:pPr>
            <w:r>
              <w:rPr>
                <w:b/>
                <w:bCs/>
              </w:rPr>
              <w:t>Explanation &amp; examples</w:t>
            </w:r>
          </w:p>
        </w:tc>
        <w:tc>
          <w:tcPr>
            <w:tcW w:w="6510" w:type="dxa"/>
            <w:shd w:val="clear" w:color="auto" w:fill="BFBFBF" w:themeFill="background1" w:themeFillShade="BF"/>
          </w:tcPr>
          <w:p w14:paraId="3665C43C" w14:textId="3370902C" w:rsidR="00CA3478" w:rsidRPr="00F42A92" w:rsidRDefault="00CA3478" w:rsidP="000478EF">
            <w:pPr>
              <w:rPr>
                <w:rFonts w:ascii="Calibri" w:hAnsi="Calibri" w:cs="Calibri"/>
                <w:b/>
                <w:color w:val="000000"/>
                <w:sz w:val="20"/>
                <w:szCs w:val="20"/>
              </w:rPr>
            </w:pPr>
            <w:r>
              <w:rPr>
                <w:rFonts w:ascii="Calibri" w:hAnsi="Calibri" w:cs="Calibri"/>
                <w:b/>
                <w:color w:val="000000"/>
                <w:sz w:val="20"/>
                <w:szCs w:val="20"/>
              </w:rPr>
              <w:t xml:space="preserve">Display the current school timetable at home. </w:t>
            </w:r>
          </w:p>
          <w:p w14:paraId="5A7067E7" w14:textId="77777777" w:rsidR="00CA3478" w:rsidRPr="00F42A92" w:rsidRDefault="00CA3478" w:rsidP="000478EF">
            <w:pPr>
              <w:rPr>
                <w:rFonts w:ascii="Calibri" w:hAnsi="Calibri" w:cs="Calibri"/>
                <w:b/>
                <w:color w:val="000000"/>
                <w:sz w:val="20"/>
                <w:szCs w:val="20"/>
              </w:rPr>
            </w:pPr>
          </w:p>
        </w:tc>
        <w:tc>
          <w:tcPr>
            <w:tcW w:w="7088" w:type="dxa"/>
            <w:shd w:val="clear" w:color="auto" w:fill="BFBFBF" w:themeFill="background1" w:themeFillShade="BF"/>
          </w:tcPr>
          <w:p w14:paraId="1E0E1DB2" w14:textId="77777777" w:rsidR="00CA3478" w:rsidRPr="00F42A92" w:rsidRDefault="00CA3478" w:rsidP="000478EF">
            <w:pPr>
              <w:rPr>
                <w:rFonts w:ascii="Calibri" w:hAnsi="Calibri" w:cs="Calibri"/>
                <w:color w:val="000000"/>
                <w:sz w:val="20"/>
                <w:szCs w:val="20"/>
              </w:rPr>
            </w:pPr>
            <w:r w:rsidRPr="00F42A92">
              <w:rPr>
                <w:rFonts w:ascii="Calibri" w:hAnsi="Calibri" w:cs="Calibri"/>
                <w:b/>
                <w:color w:val="000000"/>
                <w:sz w:val="20"/>
                <w:szCs w:val="20"/>
              </w:rPr>
              <w:t>Your teacher may give you a weekly class timetable to follow.</w:t>
            </w:r>
            <w:r w:rsidRPr="00F42A92">
              <w:rPr>
                <w:rFonts w:ascii="Calibri" w:hAnsi="Calibri" w:cs="Calibri"/>
                <w:color w:val="000000"/>
                <w:sz w:val="20"/>
                <w:szCs w:val="20"/>
              </w:rPr>
              <w:t xml:space="preserve"> </w:t>
            </w:r>
          </w:p>
          <w:p w14:paraId="254EEBFA" w14:textId="77777777" w:rsidR="00CA3478" w:rsidRPr="00F42A92" w:rsidRDefault="00CA3478" w:rsidP="000478EF">
            <w:pPr>
              <w:rPr>
                <w:rFonts w:ascii="Calibri" w:hAnsi="Calibri" w:cs="Calibri"/>
                <w:b/>
                <w:color w:val="000000"/>
                <w:sz w:val="20"/>
                <w:szCs w:val="20"/>
              </w:rPr>
            </w:pPr>
          </w:p>
        </w:tc>
      </w:tr>
      <w:tr w:rsidR="00CA3478" w:rsidRPr="00B44260" w14:paraId="33E8CBF7" w14:textId="77777777" w:rsidTr="00CA3478">
        <w:tc>
          <w:tcPr>
            <w:tcW w:w="1555" w:type="dxa"/>
            <w:vMerge/>
          </w:tcPr>
          <w:p w14:paraId="22E6A5D3" w14:textId="7DBE7829" w:rsidR="00CA3478" w:rsidRPr="00B44260" w:rsidRDefault="00CA3478" w:rsidP="000478EF">
            <w:pPr>
              <w:rPr>
                <w:b/>
                <w:bCs/>
              </w:rPr>
            </w:pPr>
          </w:p>
        </w:tc>
        <w:tc>
          <w:tcPr>
            <w:tcW w:w="6510" w:type="dxa"/>
          </w:tcPr>
          <w:p w14:paraId="4FBAD0BA" w14:textId="77777777" w:rsidR="00CA3478" w:rsidRPr="00624FB3" w:rsidRDefault="00CA3478" w:rsidP="000478EF">
            <w:pPr>
              <w:rPr>
                <w:rFonts w:ascii="Calibri" w:hAnsi="Calibri" w:cs="Calibri"/>
                <w:b/>
                <w:bCs/>
                <w:color w:val="000000"/>
                <w:sz w:val="20"/>
                <w:szCs w:val="20"/>
              </w:rPr>
            </w:pPr>
          </w:p>
          <w:p w14:paraId="670DEC8A" w14:textId="40418DBA" w:rsidR="00CA3478" w:rsidRPr="007B1E61" w:rsidRDefault="00CA3478" w:rsidP="000478EF">
            <w:pPr>
              <w:rPr>
                <w:sz w:val="20"/>
                <w:szCs w:val="20"/>
              </w:rPr>
            </w:pPr>
            <w:r w:rsidRPr="007B1E61">
              <w:rPr>
                <w:sz w:val="20"/>
                <w:szCs w:val="20"/>
              </w:rPr>
              <w:t xml:space="preserve">Your child may come home with a ‘secondary style’ primary timetable. It would be helpful if this could be displayed as an aide memoire of what they will need on different days. Your child will be following the timetable in school. </w:t>
            </w:r>
          </w:p>
          <w:p w14:paraId="37D35F44" w14:textId="77777777" w:rsidR="00CA3478" w:rsidRDefault="00CA3478" w:rsidP="000478EF">
            <w:pPr>
              <w:rPr>
                <w:rFonts w:ascii="Calibri" w:hAnsi="Calibri" w:cs="Calibri"/>
                <w:color w:val="00B050"/>
                <w:sz w:val="20"/>
                <w:szCs w:val="20"/>
              </w:rPr>
            </w:pPr>
          </w:p>
          <w:p w14:paraId="48B464BC" w14:textId="77777777" w:rsidR="00CA3478" w:rsidRDefault="00CA3478" w:rsidP="000478EF">
            <w:pPr>
              <w:rPr>
                <w:rFonts w:ascii="Calibri" w:hAnsi="Calibri" w:cs="Calibri"/>
                <w:color w:val="000000"/>
                <w:sz w:val="20"/>
                <w:szCs w:val="20"/>
              </w:rPr>
            </w:pPr>
          </w:p>
          <w:p w14:paraId="721122D4" w14:textId="77777777" w:rsidR="00CA3478" w:rsidRDefault="00CA3478" w:rsidP="000478EF">
            <w:pPr>
              <w:rPr>
                <w:rFonts w:ascii="Calibri" w:hAnsi="Calibri" w:cs="Calibri"/>
                <w:color w:val="000000"/>
                <w:sz w:val="20"/>
                <w:szCs w:val="20"/>
              </w:rPr>
            </w:pPr>
          </w:p>
          <w:p w14:paraId="58BBB519" w14:textId="77777777" w:rsidR="00CA3478" w:rsidRPr="001360A1" w:rsidRDefault="00CA3478" w:rsidP="000478EF">
            <w:pPr>
              <w:rPr>
                <w:b/>
                <w:bCs/>
                <w:sz w:val="20"/>
                <w:szCs w:val="20"/>
              </w:rPr>
            </w:pPr>
          </w:p>
        </w:tc>
        <w:tc>
          <w:tcPr>
            <w:tcW w:w="7088" w:type="dxa"/>
          </w:tcPr>
          <w:p w14:paraId="46E9BC84" w14:textId="77777777" w:rsidR="00CA3478" w:rsidRDefault="00CA3478" w:rsidP="000478EF">
            <w:pPr>
              <w:rPr>
                <w:rFonts w:ascii="Calibri" w:hAnsi="Calibri" w:cs="Calibri"/>
                <w:color w:val="000000"/>
                <w:sz w:val="20"/>
                <w:szCs w:val="20"/>
              </w:rPr>
            </w:pPr>
          </w:p>
          <w:p w14:paraId="122ACBAC" w14:textId="72D0078D" w:rsidR="00CA3478" w:rsidRPr="00AF1DD4" w:rsidRDefault="00CA3478" w:rsidP="000478EF">
            <w:pPr>
              <w:rPr>
                <w:rFonts w:ascii="Calibri" w:hAnsi="Calibri" w:cs="Calibri"/>
                <w:color w:val="000000"/>
                <w:sz w:val="20"/>
                <w:szCs w:val="20"/>
              </w:rPr>
            </w:pPr>
            <w:r w:rsidRPr="00585EDD">
              <w:rPr>
                <w:rFonts w:ascii="Calibri" w:hAnsi="Calibri" w:cs="Calibri"/>
                <w:color w:val="000000"/>
                <w:sz w:val="20"/>
                <w:szCs w:val="20"/>
              </w:rPr>
              <w:t>Practise using this to help you</w:t>
            </w:r>
            <w:r w:rsidRPr="00AF1DD4">
              <w:rPr>
                <w:rFonts w:ascii="Calibri" w:hAnsi="Calibri" w:cs="Calibri"/>
                <w:color w:val="000000"/>
                <w:sz w:val="20"/>
                <w:szCs w:val="20"/>
              </w:rPr>
              <w:t xml:space="preserve"> pack</w:t>
            </w:r>
            <w:r w:rsidRPr="00585EDD">
              <w:rPr>
                <w:rFonts w:ascii="Calibri" w:hAnsi="Calibri" w:cs="Calibri"/>
                <w:color w:val="000000"/>
                <w:sz w:val="20"/>
                <w:szCs w:val="20"/>
              </w:rPr>
              <w:t xml:space="preserve"> your</w:t>
            </w:r>
            <w:r w:rsidRPr="00AF1DD4">
              <w:rPr>
                <w:rFonts w:ascii="Calibri" w:hAnsi="Calibri" w:cs="Calibri"/>
                <w:color w:val="000000"/>
                <w:sz w:val="20"/>
                <w:szCs w:val="20"/>
              </w:rPr>
              <w:t xml:space="preserve"> PE kit, library books, </w:t>
            </w:r>
            <w:r w:rsidRPr="00585EDD">
              <w:rPr>
                <w:rFonts w:ascii="Calibri" w:hAnsi="Calibri" w:cs="Calibri"/>
                <w:color w:val="000000"/>
                <w:sz w:val="20"/>
                <w:szCs w:val="20"/>
              </w:rPr>
              <w:t>spelling lists, home-learning books</w:t>
            </w:r>
            <w:r>
              <w:rPr>
                <w:rFonts w:ascii="Calibri" w:hAnsi="Calibri" w:cs="Calibri"/>
                <w:color w:val="000000"/>
                <w:sz w:val="20"/>
                <w:szCs w:val="20"/>
              </w:rPr>
              <w:t xml:space="preserve"> etc for the correct days.</w:t>
            </w:r>
          </w:p>
          <w:p w14:paraId="341F6815" w14:textId="77777777" w:rsidR="00CA3478" w:rsidRPr="001360A1" w:rsidRDefault="00CA3478" w:rsidP="000478EF">
            <w:pPr>
              <w:rPr>
                <w:b/>
                <w:bCs/>
                <w:sz w:val="20"/>
                <w:szCs w:val="20"/>
              </w:rPr>
            </w:pP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7"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8"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9"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0"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1"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B148C3" w:rsidP="00F455A1">
      <w:pPr>
        <w:rPr>
          <w:color w:val="00B050"/>
          <w:sz w:val="20"/>
          <w:szCs w:val="20"/>
        </w:rPr>
      </w:pPr>
      <w:hyperlink r:id="rId22" w:history="1">
        <w:r w:rsidR="00F455A1" w:rsidRPr="000E11CD">
          <w:rPr>
            <w:rStyle w:val="Hyperlink"/>
            <w:sz w:val="20"/>
            <w:szCs w:val="20"/>
          </w:rPr>
          <w:t>https://adaptiveclothing.uk/products/sensory-school-shirt</w:t>
        </w:r>
      </w:hyperlink>
    </w:p>
    <w:p w14:paraId="51B9D270" w14:textId="0906695A" w:rsidR="00F455A1" w:rsidRPr="000E11CD" w:rsidRDefault="00B148C3" w:rsidP="00F455A1">
      <w:pPr>
        <w:rPr>
          <w:color w:val="00B050"/>
          <w:sz w:val="20"/>
          <w:szCs w:val="20"/>
        </w:rPr>
      </w:pPr>
      <w:hyperlink r:id="rId23"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B148C3" w:rsidP="00F455A1">
      <w:pPr>
        <w:rPr>
          <w:color w:val="00B050"/>
          <w:sz w:val="20"/>
          <w:szCs w:val="20"/>
        </w:rPr>
      </w:pPr>
      <w:hyperlink r:id="rId24"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A90"/>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4456"/>
    <w:rsid w:val="008C50BA"/>
    <w:rsid w:val="008C6307"/>
    <w:rsid w:val="008D0CB8"/>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48C3"/>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1439"/>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ildseedstudios.com/productions/d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uk/dp/B0975YMV8F?binding=paperback&amp;qid=1741167888&amp;sr=8-24&amp;ref=dbs_dp_rwt_sb_pc_tpbk"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bbc.co.uk/bitesize/groups/c5vpkq1l934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sensorysmart.co.uk/collections/sensory-outwear"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ww.mentallyhealthyschools.org.uk/resources/my-moving-up-to-secondary-school-bookle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2025-04-03T08:33:00Z</dcterms:created>
  <dcterms:modified xsi:type="dcterms:W3CDTF">2025-04-03T08:33:00Z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